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1F81F9"/>
          <w:sz w:val="16"/>
        </w:rPr>
        <w:t>CLEARLOGIC INTELLIGENCE  |  CERTIFICATE TEMPLATE · CONSTRUCTION</w:t>
      </w:r>
    </w:p>
    <w:p>
      <w:pPr>
        <w:spacing w:after="40"/>
      </w:pPr>
      <w:r>
        <w:rPr>
          <w:b/>
          <w:i w:val="0"/>
          <w:color w:val="122A54"/>
          <w:sz w:val="36"/>
        </w:rPr>
        <w:t>Practical completion certificate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Issued when the work is complete except for minor defects that do not stop the client using it. Who issues it is set by your contract: usually the contractor gives notice and the client, or the architect or engineer named in the contract, confirms and signs.</w:t>
      </w:r>
    </w:p>
    <w:p>
      <w:pPr>
        <w:spacing w:after="40"/>
      </w:pPr>
      <w:r>
        <w:rPr>
          <w:b w:val="0"/>
          <w:i w:val="0"/>
        </w:rPr>
        <w:t>Project: ____________________________________________</w:t>
      </w:r>
    </w:p>
    <w:p>
      <w:pPr>
        <w:spacing w:after="40"/>
      </w:pPr>
      <w:r>
        <w:rPr>
          <w:b w:val="0"/>
          <w:i w:val="0"/>
        </w:rPr>
        <w:t>Site address: ____________________________________________</w:t>
      </w:r>
    </w:p>
    <w:p>
      <w:pPr>
        <w:spacing w:after="40"/>
      </w:pPr>
      <w:r>
        <w:rPr>
          <w:b w:val="0"/>
          <w:i w:val="0"/>
        </w:rPr>
        <w:t>Contract reference and date: ____________________________________________</w:t>
      </w:r>
    </w:p>
    <w:p>
      <w:pPr>
        <w:spacing w:after="40"/>
      </w:pPr>
      <w:r>
        <w:rPr>
          <w:b w:val="0"/>
          <w:i w:val="0"/>
        </w:rPr>
        <w:t>Contractor: ____________________________________________</w:t>
      </w:r>
    </w:p>
    <w:p>
      <w:pPr>
        <w:spacing w:after="40"/>
      </w:pPr>
      <w:r>
        <w:rPr>
          <w:b w:val="0"/>
          <w:i w:val="0"/>
        </w:rPr>
        <w:t>Client (owner): ____________________________________________</w:t>
      </w:r>
    </w:p>
    <w:p>
      <w:pPr>
        <w:spacing w:after="40"/>
      </w:pPr>
      <w:r>
        <w:rPr>
          <w:b w:val="0"/>
          <w:i w:val="0"/>
        </w:rPr>
        <w:t>Contract administrator, if any (architect, engineer, project manager):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1. Certification</w:t>
      </w:r>
    </w:p>
    <w:p>
      <w:pPr>
        <w:spacing w:after="80"/>
      </w:pPr>
      <w:r>
        <w:rPr>
          <w:b w:val="0"/>
          <w:i w:val="0"/>
        </w:rPr>
        <w:t>The contractor gave notice on ______________ that the works had reached practical completion. Having inspected the works on ______________, the [client / contract administrator] certifies that the works reached practical completion on ______________, except for the defects and omissions listed in the attached schedule.</w:t>
      </w:r>
    </w:p>
    <w:p>
      <w:pPr>
        <w:spacing w:after="40"/>
      </w:pPr>
      <w:r>
        <w:rPr>
          <w:b w:val="0"/>
          <w:i w:val="0"/>
        </w:rPr>
        <w:t>☐  All inspections required by the building consent have been passed, or are listed below as outstanding</w:t>
      </w:r>
    </w:p>
    <w:p>
      <w:pPr>
        <w:spacing w:after="40"/>
      </w:pPr>
      <w:r>
        <w:rPr>
          <w:b w:val="0"/>
          <w:i w:val="0"/>
        </w:rPr>
        <w:t>☐  The site has been cleaned and the contractor's plant removed, except as listed</w:t>
      </w:r>
    </w:p>
    <w:p>
      <w:pPr>
        <w:spacing w:after="40"/>
      </w:pPr>
      <w:r>
        <w:rPr>
          <w:b w:val="0"/>
          <w:i w:val="0"/>
        </w:rPr>
        <w:t>☐  Keys, codes and remotes handed over: ______________</w:t>
      </w:r>
    </w:p>
    <w:p>
      <w:pPr>
        <w:spacing w:after="40"/>
      </w:pPr>
      <w:r>
        <w:rPr>
          <w:b w:val="0"/>
          <w:i w:val="0"/>
        </w:rPr>
        <w:t>☐  Documents in section 3 handed over or dated below</w:t>
      </w:r>
    </w:p>
    <w:p>
      <w:pPr>
        <w:spacing w:after="60"/>
      </w:pPr>
      <w:r>
        <w:rPr>
          <w:b/>
          <w:i w:val="0"/>
          <w:color w:val="122A54"/>
          <w:sz w:val="24"/>
        </w:rPr>
        <w:t>2. Consequences under the contract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17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sz w:val="18"/>
              </w:rPr>
              <w:t>Defects liability period</w:t>
            </w:r>
          </w:p>
        </w:tc>
        <w:tc>
          <w:tcPr>
            <w:tcW w:type="dxa" w:w="5100"/>
          </w:tcPr>
          <w:p>
            <w:r/>
            <w:r>
              <w:rPr>
                <w:sz w:val="18"/>
              </w:rPr>
              <w:t>____ months from the date above; the contractor fixes defects notified in writing in that period</w:t>
            </w:r>
          </w:p>
        </w:tc>
      </w:tr>
      <w:tr>
        <w:tc>
          <w:tcPr>
            <w:tcW w:type="dxa" w:w="5100"/>
          </w:tcPr>
          <w:p>
            <w:r/>
            <w:r>
              <w:rPr>
                <w:sz w:val="18"/>
              </w:rPr>
              <w:t>Retentions and final claim</w:t>
            </w:r>
          </w:p>
        </w:tc>
        <w:tc>
          <w:tcPr>
            <w:tcW w:type="dxa" w:w="5100"/>
          </w:tcPr>
          <w:p>
            <w:r/>
            <w:r>
              <w:rPr>
                <w:sz w:val="18"/>
              </w:rPr>
              <w:t>____% released on practical completion, balance at the end of the defects period; final payment claim issued on or after this date under the Construction Contracts Act 2002</w:t>
            </w:r>
          </w:p>
        </w:tc>
      </w:tr>
      <w:tr>
        <w:tc>
          <w:tcPr>
            <w:tcW w:type="dxa" w:w="5100"/>
          </w:tcPr>
          <w:p>
            <w:r/>
            <w:r>
              <w:rPr>
                <w:sz w:val="18"/>
              </w:rPr>
              <w:t>Risk and insurance</w:t>
            </w:r>
          </w:p>
        </w:tc>
        <w:tc>
          <w:tcPr>
            <w:tcW w:type="dxa" w:w="5100"/>
          </w:tcPr>
          <w:p>
            <w:r/>
            <w:r>
              <w:rPr>
                <w:sz w:val="18"/>
              </w:rPr>
              <w:t>Responsibility for the works passes to the client on this date; the client's building and contents insurance should be in place from now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3. Documents handed over (owner-builder work of $30,000 or more: required by s 362T of the Building Act 2004 and reg 9)</w:t>
      </w:r>
    </w:p>
    <w:p>
      <w:pPr>
        <w:spacing w:after="40"/>
      </w:pPr>
      <w:r>
        <w:rPr>
          <w:b w:val="0"/>
          <w:i w:val="0"/>
        </w:rPr>
        <w:t>☐  Current insurance policies covering the work; guarantees and warranties for materials and services, whether they transfer and how to claim</w:t>
      </w:r>
    </w:p>
    <w:p>
      <w:pPr>
        <w:spacing w:after="40"/>
      </w:pPr>
      <w:r>
        <w:rPr>
          <w:b w:val="0"/>
          <w:i w:val="0"/>
        </w:rPr>
        <w:t>☐  Maintenance information needed to meet the Building Code and keep warranties valid</w:t>
      </w:r>
    </w:p>
    <w:p>
      <w:pPr>
        <w:spacing w:after="40"/>
      </w:pPr>
      <w:r>
        <w:rPr>
          <w:b w:val="0"/>
          <w:i w:val="0"/>
        </w:rPr>
        <w:t>☐  Records of work (Form 6A) from every Licensed Building Practitioner who did or supervised restricted building work (s 88): ____ of ____ received; electrical, gas and plumbing certificates</w:t>
      </w:r>
    </w:p>
    <w:p>
      <w:pPr>
        <w:spacing w:after="40"/>
      </w:pPr>
      <w:r>
        <w:rPr>
          <w:b w:val="0"/>
          <w:i w:val="0"/>
        </w:rPr>
        <w:t>☐  Code compliance certificate applied for on ______________ (council decides within 20 working days of a complete application; apply within 2 years of the consent, ss 92 to 95)</w:t>
      </w:r>
    </w:p>
    <w:p>
      <w:pPr>
        <w:spacing w:after="40"/>
      </w:pPr>
      <w:r>
        <w:rPr>
          <w:b w:val="0"/>
          <w:i w:val="0"/>
        </w:rPr>
        <w:t>For the client / contract administrator (name, signature):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40"/>
      </w:pPr>
      <w:r>
        <w:rPr>
          <w:b w:val="0"/>
          <w:i w:val="0"/>
        </w:rPr>
        <w:t>For the contractor (name, signature):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80"/>
      </w:pPr>
      <w:r>
        <w:rPr>
          <w:b w:val="0"/>
          <w:i/>
          <w:color w:val="5A6B85"/>
          <w:sz w:val="18"/>
        </w:rPr>
        <w:t>Not legal advice; the contract wording governs. Building Act references checked on legislation.govt.nz and building.govt.nz on 9 October 2026.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SCHEDULE · CONSTRUCTION</w:t>
      </w:r>
    </w:p>
    <w:p>
      <w:pPr>
        <w:spacing w:after="40"/>
      </w:pPr>
      <w:r>
        <w:rPr>
          <w:b/>
          <w:i w:val="0"/>
          <w:color w:val="122A54"/>
          <w:sz w:val="36"/>
        </w:rPr>
        <w:t>Defects and omissions schedule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Attached to the practical completion certificate. Every line has an owner and a date; nothing is 'to be sorted'.</w:t>
      </w:r>
    </w:p>
    <w:p>
      <w:pPr>
        <w:spacing w:after="40"/>
      </w:pPr>
      <w:r>
        <w:rPr>
          <w:b w:val="0"/>
          <w:i w:val="0"/>
        </w:rPr>
        <w:t>Project: ____________________________________________</w:t>
      </w:r>
    </w:p>
    <w:p>
      <w:pPr>
        <w:spacing w:after="40"/>
      </w:pPr>
      <w:r>
        <w:rPr>
          <w:b w:val="0"/>
          <w:i w:val="0"/>
        </w:rPr>
        <w:t>Date of walk-through: ____________________________________________</w:t>
      </w:r>
    </w:p>
    <w:p>
      <w:pPr>
        <w:spacing w:after="40"/>
      </w:pPr>
      <w:r>
        <w:rPr>
          <w:b w:val="0"/>
          <w:i w:val="0"/>
        </w:rPr>
        <w:t>Present: ____________________________________________</w:t>
      </w:r>
    </w:p>
    <w:p>
      <w:pPr>
        <w:spacing w:after="40"/>
      </w:pPr>
      <w:r>
        <w:rPr>
          <w:b w:val="0"/>
          <w:i w:val="0"/>
        </w:rPr>
        <w:t>Schedule number: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/>
            <w:r>
              <w:rPr>
                <w:b/>
                <w:sz w:val="17"/>
              </w:rPr>
              <w:t>#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Defect or omission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Agreed fix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By (date)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Fixed on</w:t>
            </w:r>
          </w:p>
        </w:tc>
        <w:tc>
          <w:tcPr>
            <w:tcW w:type="dxa" w:w="1457"/>
          </w:tcPr>
          <w:p>
            <w:r/>
            <w:r>
              <w:rPr>
                <w:b/>
                <w:sz w:val="17"/>
              </w:rPr>
              <w:t>Client initial</w:t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457"/>
          </w:tcPr>
          <w:p>
            <w:r/>
            <w:r>
              <w:rPr>
                <w:sz w:val="18"/>
              </w:rPr>
              <w:t>12</w:t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57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6B85"/>
          <w:sz w:val="18"/>
        </w:rPr>
        <w:t>A defect is work that does not meet the contract or the Building Code. Scuffs and marks from normal use after handover are not. If the parties disagree on a line, write both views and the contract's dispute clause decides.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CHECKLIST · CONSTRUCTION</w:t>
      </w:r>
    </w:p>
    <w:p>
      <w:pPr>
        <w:spacing w:after="40"/>
      </w:pPr>
      <w:r>
        <w:rPr>
          <w:b/>
          <w:i w:val="0"/>
          <w:color w:val="122A54"/>
          <w:sz w:val="36"/>
        </w:rPr>
        <w:t>Pre-handover building inspection checklist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Walk the job the day before the client does. Mark each item OK, defect (add to the schedule) or N/A.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17"/>
              </w:rPr>
              <w:t>Area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Check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OK / defect / NA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Exterior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Cladding complete, flashings and sealant continuous, penetrations sealed, no damage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Roof and gutters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Roofing fixed, flashings, gutters and downpipes clear and connected, no debris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Joinery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Every window and door opens, closes, locks; glazing undamaged; seals and hardware fitted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Decks, steps, balustrades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Fixed, level, barrier heights and gaps to code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Site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Ground falls away from the building, paths, driveway, drainage grates, fences, letterbox; site clean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Interior linings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Walls and ceilings stopped, sanded, painted; no cracks, nail pops or mismatched sheen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Floors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Flooring laid, edges finished, no squeaks or lifting, transitions tidy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Kitchen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Cabinetry aligned, doors and drawers run, benchtop sealed, appliances installed and tested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Bathrooms and laundry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Tiles and grout sound, waterproofing penetrations sealed, fixtures run and drain, hot water at taps, no leaks under vanities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Plumbing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All taps, toilets, hot water cylinder, gas appliances tested; no drips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Electrical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Every light, switch, power point and appliance tested; switchboard labelled; smoke alarms fitted and working; certificates issued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Heating, ventilation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Heat pump or heating runs; extract fans vent outside; ducting connected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Doors and hardware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Internal doors hung, latch and swing clear; handles, stops and locks fitted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Finishing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Paint touch-ups done, protective film removed, labels off, silicone tidy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  <w:t>Documents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  <w:t>Manuals, warranties, keys, certificates, records of work collected for section 3 of the certificate</w:t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6B85"/>
          <w:sz w:val="18"/>
        </w:rPr>
        <w:t>Across 13,567 publicly posted reviews of NZ builders and outdoor and civil construction contractors, clear explanation is praised in 34 to 41% of positive reviews and a follow-up after the job in only about 2%. The handover meeting is where the explanation happens; the follow-up visit, booked for a month later, is the thing almost nobody does.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